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22" w:rsidRDefault="00640E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14329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5C" w:rsidRDefault="00640E22" w:rsidP="00640E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153E9D">
        <w:rPr>
          <w:rFonts w:ascii="Times New Roman" w:hAnsi="Times New Roman" w:cs="Times New Roman"/>
          <w:b/>
          <w:sz w:val="28"/>
          <w:szCs w:val="28"/>
        </w:rPr>
        <w:t>нлайн</w:t>
      </w:r>
      <w:proofErr w:type="spellEnd"/>
      <w:r w:rsidR="00153E9D">
        <w:rPr>
          <w:rFonts w:ascii="Times New Roman" w:hAnsi="Times New Roman" w:cs="Times New Roman"/>
          <w:b/>
          <w:sz w:val="28"/>
          <w:szCs w:val="28"/>
        </w:rPr>
        <w:t xml:space="preserve"> возможности сервисов Росреестра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15 октября прошла пресс-конференция по теме «Электронные услуги и сервисы Росреестра».  Специалисты рассказали о преимуществах новых функций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формате. </w:t>
      </w:r>
    </w:p>
    <w:p w:rsidR="00640E22" w:rsidRDefault="00640E22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социальной дистанции многофункциональные центры перешли на работу по предварительной записи, что затруднило сдачу документов на привычном бумажном носителе.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регистрации </w:t>
      </w:r>
      <w:r w:rsidR="00D94488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недвижимости нежилого назначения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 </w:t>
      </w:r>
      <w:r w:rsidR="00D94488">
        <w:rPr>
          <w:rFonts w:ascii="Times New Roman" w:hAnsi="Times New Roman" w:cs="Times New Roman"/>
          <w:sz w:val="28"/>
          <w:szCs w:val="28"/>
        </w:rPr>
        <w:t xml:space="preserve">Максим </w:t>
      </w:r>
      <w:r>
        <w:rPr>
          <w:rFonts w:ascii="Times New Roman" w:hAnsi="Times New Roman" w:cs="Times New Roman"/>
          <w:sz w:val="28"/>
          <w:szCs w:val="28"/>
        </w:rPr>
        <w:t xml:space="preserve">Арутюнов рассказал </w:t>
      </w:r>
      <w:r w:rsidR="00D94488">
        <w:rPr>
          <w:rFonts w:ascii="Times New Roman" w:hAnsi="Times New Roman" w:cs="Times New Roman"/>
          <w:sz w:val="28"/>
          <w:szCs w:val="28"/>
        </w:rPr>
        <w:t xml:space="preserve">о преимуществах подачи документов на государственную регистрацию в </w:t>
      </w:r>
      <w:r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="00D94488">
        <w:rPr>
          <w:rFonts w:ascii="Times New Roman" w:hAnsi="Times New Roman" w:cs="Times New Roman"/>
          <w:sz w:val="28"/>
          <w:szCs w:val="28"/>
        </w:rPr>
        <w:t>м виде</w:t>
      </w:r>
      <w:r>
        <w:rPr>
          <w:rFonts w:ascii="Times New Roman" w:hAnsi="Times New Roman" w:cs="Times New Roman"/>
          <w:sz w:val="28"/>
          <w:szCs w:val="28"/>
        </w:rPr>
        <w:t>: «К предоставлению услуг в электронном виде Росреестр шёл долгие годы. Законодательство уменьшало пакет документов. Мы освоили системы межведомственного взаимодейств</w:t>
      </w:r>
      <w:r w:rsidR="00D94488">
        <w:rPr>
          <w:rFonts w:ascii="Times New Roman" w:hAnsi="Times New Roman" w:cs="Times New Roman"/>
          <w:sz w:val="28"/>
          <w:szCs w:val="28"/>
        </w:rPr>
        <w:t xml:space="preserve">ия. Теперь 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осуществляется в срок 5-7 дней».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подачи документов в электронном виде: экономия времени, снижение риска утери бумаг, сокращение финансовых расходов (экономия составляет 30% от госпошлины). 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филиала ФГБУ «ФКП Росреестра»</w:t>
      </w:r>
      <w:r w:rsidR="00D94488">
        <w:rPr>
          <w:rFonts w:ascii="Times New Roman" w:hAnsi="Times New Roman" w:cs="Times New Roman"/>
          <w:sz w:val="28"/>
          <w:szCs w:val="28"/>
        </w:rPr>
        <w:t xml:space="preserve"> по Волгоградской области Игорь</w:t>
      </w:r>
      <w:r>
        <w:rPr>
          <w:rFonts w:ascii="Times New Roman" w:hAnsi="Times New Roman" w:cs="Times New Roman"/>
          <w:sz w:val="28"/>
          <w:szCs w:val="28"/>
        </w:rPr>
        <w:t xml:space="preserve"> Ким объяснил порядок получения электронно-цифровой подписи: «Квалифицированный сертификат ключа проверки электронной подписи выдаётся в электронном виде в удостоверяющем центре кадастровой палаты. Срок действия сертификата – 15 месяцев».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получить сертификат электронной подписи, можно за несколько минут создать заявку, зарегистрировавшись на сайте удостоверяющего центра Федеральной кадастровой палаты. Готовый закрытый ключ записывается на USB-носитель. 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Росреестре - более 10 электронных сервисов.  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регистрации объектов недвижимости жилого назначения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 </w:t>
      </w:r>
      <w:r w:rsidR="00D94488">
        <w:rPr>
          <w:rFonts w:ascii="Times New Roman" w:hAnsi="Times New Roman" w:cs="Times New Roman"/>
          <w:sz w:val="28"/>
          <w:szCs w:val="28"/>
        </w:rPr>
        <w:t xml:space="preserve"> Наталья </w:t>
      </w:r>
      <w:r>
        <w:rPr>
          <w:rFonts w:ascii="Times New Roman" w:hAnsi="Times New Roman" w:cs="Times New Roman"/>
          <w:sz w:val="28"/>
          <w:szCs w:val="28"/>
        </w:rPr>
        <w:t xml:space="preserve">Шмелева рассказала о некоторых сервисах: «Для использования ряда электронных услуг необходимо зарегистрироваться в личном кабинете. Данный сервис позволяет следить за информацией о своей недвижимости. Работа в личном кабинете доступна после регистрации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«Услуги и сервисы» личного кабинета</w:t>
      </w:r>
      <w:r w:rsidR="00D94488">
        <w:rPr>
          <w:rFonts w:ascii="Times New Roman" w:hAnsi="Times New Roman" w:cs="Times New Roman"/>
          <w:sz w:val="28"/>
          <w:szCs w:val="28"/>
        </w:rPr>
        <w:t xml:space="preserve"> можно подать заявления</w:t>
      </w:r>
      <w:r>
        <w:rPr>
          <w:rFonts w:ascii="Times New Roman" w:hAnsi="Times New Roman" w:cs="Times New Roman"/>
          <w:sz w:val="28"/>
          <w:szCs w:val="28"/>
        </w:rPr>
        <w:t xml:space="preserve"> на регистрацию права на государственный кадастровый учет</w:t>
      </w:r>
      <w:r w:rsidR="00D944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 невозможности проведения сделок с недвижимостью без личного участия заявителя. Сервис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«Справочная информация по объектам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позволяет получить общедоступную информацию об объекте недвижимости: его размерах, адресе, кадастровой стоимости, наличии обременений. Сервис «Публичная кадастровая карта» удобен для быстрого поиска информации об определенном объекте недвижимости. 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Менеджер по работе с клиентами ПАО «Сбербанк» </w:t>
      </w:r>
      <w:r w:rsidR="00D94488">
        <w:rPr>
          <w:rFonts w:ascii="Times New Roman" w:hAnsi="Times New Roman" w:cs="Times New Roman"/>
          <w:sz w:val="28"/>
          <w:szCs w:val="28"/>
        </w:rPr>
        <w:t xml:space="preserve">Елена Наумова </w:t>
      </w:r>
      <w:r>
        <w:rPr>
          <w:rFonts w:ascii="Times New Roman" w:hAnsi="Times New Roman" w:cs="Times New Roman"/>
          <w:sz w:val="28"/>
          <w:szCs w:val="28"/>
        </w:rPr>
        <w:t>рассказала об опыте использования банка электронных сервисов Росреестра: «Сервис электронной регистрации в Сбербанке существу</w:t>
      </w:r>
      <w:r w:rsidR="00D94488">
        <w:rPr>
          <w:rFonts w:ascii="Times New Roman" w:hAnsi="Times New Roman" w:cs="Times New Roman"/>
          <w:sz w:val="28"/>
          <w:szCs w:val="28"/>
        </w:rPr>
        <w:t>ет с 2016 года. Эта возможность в период самоизоляции</w:t>
      </w:r>
      <w:r>
        <w:rPr>
          <w:rFonts w:ascii="Times New Roman" w:hAnsi="Times New Roman" w:cs="Times New Roman"/>
          <w:sz w:val="28"/>
          <w:szCs w:val="28"/>
        </w:rPr>
        <w:t xml:space="preserve"> позволила не прекращать выдачу ипотечных кредитов и сохранить стабильность для населения. Около 90% застройщиков, с которыми мы сотрудничаем, подключены к этому се</w:t>
      </w:r>
      <w:r w:rsidR="00D94488">
        <w:rPr>
          <w:rFonts w:ascii="Times New Roman" w:hAnsi="Times New Roman" w:cs="Times New Roman"/>
          <w:sz w:val="28"/>
          <w:szCs w:val="28"/>
        </w:rPr>
        <w:t>рвису. В период с марта по июнь</w:t>
      </w:r>
      <w:r>
        <w:rPr>
          <w:rFonts w:ascii="Times New Roman" w:hAnsi="Times New Roman" w:cs="Times New Roman"/>
          <w:sz w:val="28"/>
          <w:szCs w:val="28"/>
        </w:rPr>
        <w:t xml:space="preserve"> они не прекращали продажи квартир и регистрации договоров долевого участия, взаимодействуя со своими клиентами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Сбербанк совместно с </w:t>
      </w:r>
      <w:r w:rsidR="00D94488">
        <w:rPr>
          <w:rFonts w:ascii="Times New Roman" w:hAnsi="Times New Roman" w:cs="Times New Roman"/>
          <w:sz w:val="28"/>
          <w:szCs w:val="28"/>
        </w:rPr>
        <w:t xml:space="preserve">филиалом ФГБУ «ФКП Росреестра» по Волгоградской области,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D9448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реализует проект «90 минут». </w:t>
      </w:r>
      <w:r w:rsidR="006816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сегодняшний</w:t>
      </w:r>
      <w:r w:rsidR="001B34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="0068166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олгоградская область </w:t>
      </w:r>
      <w:r w:rsidR="001B34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1B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лидером</w:t>
      </w:r>
      <w:r w:rsidR="001B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1B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скорости регистрации сделок с недвижимостью. Средний срок регистрации сделки – 1 день 1 час.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издан приказ о сроках осуществления государственной регистрации и кадастрового учета. Данным приказом предусмотрено сокращение сроков регистрации поданных в электронном виде обращений, таких как регистрации права, перехода права, прекращении права, государственный кадастровый учет. </w:t>
      </w:r>
    </w:p>
    <w:p w:rsidR="00CE195C" w:rsidRDefault="00153E9D" w:rsidP="0064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Все интересующие вопросы можно задать сотрудникам call-центра по номеру 33-37-85.</w:t>
      </w:r>
      <w:bookmarkEnd w:id="0"/>
    </w:p>
    <w:sectPr w:rsidR="00CE195C" w:rsidSect="00681662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E195C"/>
    <w:rsid w:val="00153E9D"/>
    <w:rsid w:val="001B34D0"/>
    <w:rsid w:val="00640E22"/>
    <w:rsid w:val="00681662"/>
    <w:rsid w:val="00863106"/>
    <w:rsid w:val="00CE195C"/>
    <w:rsid w:val="00D9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19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E195C"/>
    <w:pPr>
      <w:spacing w:after="140" w:line="276" w:lineRule="auto"/>
    </w:pPr>
  </w:style>
  <w:style w:type="paragraph" w:styleId="a5">
    <w:name w:val="List"/>
    <w:basedOn w:val="a4"/>
    <w:rsid w:val="00CE195C"/>
    <w:rPr>
      <w:rFonts w:cs="Arial"/>
    </w:rPr>
  </w:style>
  <w:style w:type="paragraph" w:customStyle="1" w:styleId="Caption">
    <w:name w:val="Caption"/>
    <w:basedOn w:val="a"/>
    <w:qFormat/>
    <w:rsid w:val="00CE19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CE195C"/>
    <w:pPr>
      <w:suppressLineNumbers/>
    </w:pPr>
    <w:rPr>
      <w:rFonts w:cs="Arial"/>
    </w:rPr>
  </w:style>
  <w:style w:type="paragraph" w:styleId="a7">
    <w:name w:val="Balloon Text"/>
    <w:basedOn w:val="a"/>
    <w:link w:val="a8"/>
    <w:uiPriority w:val="99"/>
    <w:semiHidden/>
    <w:unhideWhenUsed/>
    <w:rsid w:val="0064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anastasia.le99@mail.ru</dc:creator>
  <dc:description/>
  <cp:lastModifiedBy>NZM</cp:lastModifiedBy>
  <cp:revision>7</cp:revision>
  <cp:lastPrinted>2020-10-16T10:21:00Z</cp:lastPrinted>
  <dcterms:created xsi:type="dcterms:W3CDTF">2020-10-16T05:06:00Z</dcterms:created>
  <dcterms:modified xsi:type="dcterms:W3CDTF">2020-10-16T12:00:00Z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